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0924BE" w:rsidRPr="000924BE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bidiVisual/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60"/>
            </w:tblGrid>
            <w:tr w:rsidR="000924BE" w:rsidRPr="000924BE">
              <w:trPr>
                <w:tblCellSpacing w:w="15" w:type="dxa"/>
                <w:jc w:val="center"/>
              </w:trPr>
              <w:tc>
                <w:tcPr>
                  <w:tcW w:w="5000" w:type="pct"/>
                  <w:hideMark/>
                </w:tcPr>
                <w:p w:rsidR="000924BE" w:rsidRPr="000924BE" w:rsidRDefault="000924BE" w:rsidP="000924BE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 w:val="17"/>
                      <w:rtl/>
                    </w:rPr>
                    <w:t>اطلاعیه تغییر آیین نامه آموزشی برای دانشجویان کارشناسی 91 و بعد از آن</w:t>
                  </w:r>
                  <w:r w:rsidRPr="000924BE"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0924BE" w:rsidRPr="000924BE" w:rsidRDefault="000924BE" w:rsidP="000924BE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7"/>
                <w:szCs w:val="17"/>
              </w:rPr>
            </w:pPr>
          </w:p>
        </w:tc>
      </w:tr>
      <w:tr w:rsidR="000924BE" w:rsidRPr="000924BE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bidiVisual/>
              <w:tblW w:w="5000" w:type="pct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60"/>
            </w:tblGrid>
            <w:tr w:rsidR="000924BE" w:rsidRPr="000924BE">
              <w:trPr>
                <w:tblCellSpacing w:w="15" w:type="dxa"/>
                <w:jc w:val="center"/>
              </w:trPr>
              <w:tc>
                <w:tcPr>
                  <w:tcW w:w="5000" w:type="pct"/>
                  <w:hideMark/>
                </w:tcPr>
                <w:p w:rsidR="000924BE" w:rsidRPr="000924BE" w:rsidRDefault="000924BE" w:rsidP="000924BE">
                  <w:pPr>
                    <w:bidi/>
                    <w:spacing w:before="100" w:beforeAutospacing="1" w:after="100" w:afterAutospacing="1" w:line="240" w:lineRule="auto"/>
                    <w:ind w:left="510"/>
                    <w:jc w:val="center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21"/>
                      <w:rtl/>
                    </w:rPr>
                    <w:t>قابل توجه دانشجویان کارشناسی ورودی سال 1391 و بعد ازآن</w:t>
                  </w:r>
                </w:p>
                <w:p w:rsidR="000924BE" w:rsidRPr="000924BE" w:rsidRDefault="000924BE" w:rsidP="000924BE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  <w:t> </w:t>
                  </w:r>
                </w:p>
                <w:p w:rsidR="000924BE" w:rsidRPr="000924BE" w:rsidRDefault="000924BE" w:rsidP="000924BE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     به اطلاع می‏رساند پیرو بخشنامه اخیر وزارت علوم، تحقیقات و فناوری آیین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 xml:space="preserve">نامه آموزشی مقطع کارشناسی از ورودی سال 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u w:val="single"/>
                      <w:rtl/>
                    </w:rPr>
                    <w:t>1391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 xml:space="preserve"> به بعد تغییراتی نموده است که نکات مهم آن به شرح ذیل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باشد.</w:t>
                  </w:r>
                </w:p>
                <w:p w:rsidR="000924BE" w:rsidRPr="000924BE" w:rsidRDefault="000924BE" w:rsidP="000924BE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ضمناً بر همین اساس راهنمای آموزشی که در هنگام ثبت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نام در اختیار شما گذاشته شده نیز تغییراتی کرده است که برای مشاهده راهنمای آموزشی جدید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توانید در آینده نزدیک به صفحه اول پورتال آموزشی مراجعه نمائید.</w:t>
                  </w:r>
                </w:p>
                <w:p w:rsidR="000924BE" w:rsidRPr="000924BE" w:rsidRDefault="000924BE" w:rsidP="000924BE">
                  <w:p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  <w:t> 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سنوات تحصیلی دوره کارشناسی 5 سال (10 ترم )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باشد.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حداقل واحد انتخابی در هر ترم 14 واحد است.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 در مرحله حذف اضطراری دانشجو فقط مجاز به حذف یک درس غیر عملی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باشد مشروط به آنکه اولاً تعداد واحدهای باقیمانده دانشجو  کمتر از 14 واحد نشود  ثانیاً غیبت دانشجو در آن درس بیش از حد  مجاز ( 16/3 مجموع ساعات آن درس ) نباشد.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اگر دانشجویی در یک یا چند درس نمره قبولی کسب نکند ( نمره کمتر از 10) چنانچه در نیمسالهای بعدی دروس فوق را با حداقل نمره 14 بگذراند نمره قبلی در معدل ترم و کل محاسبه نشده و بی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اثر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شود.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دانشجویان روزانه در صورت کسب نمره کمتر از 10 در درسی و یا حذف آن در مرحله حذف اضطراری برای اخذ مجدد آن درس در نیمسالهای بعدی موظف به پرداخت هزینه مطابق با تعرفه مصوب هستند.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حداکثر نیمسالهای مشروطی مجاز در دوره کارشناسی 3 نیمسال اعم از متوالی و یا غیر متوالی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باشد. ضمناً در مواردی که معدل کل دانشجو 12 یا بالاتر باشد در سقف سنوات مجاز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تواند تا زمانی که در نیمسالهای بعدی مشروط نشود به تحصیل ادامه دهد در غیر اینصورت از ادامه تحصیل محروم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شود.</w:t>
                  </w:r>
                </w:p>
                <w:p w:rsidR="000924BE" w:rsidRPr="000924BE" w:rsidRDefault="000924BE" w:rsidP="000924BE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  <w:rtl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به دانشجویی که کلیه واحدهای درسی رشته خود را با میانگین 12 گذرانده باشد مدرک تحصیلی ارائه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شود.</w:t>
                  </w:r>
                </w:p>
                <w:p w:rsidR="000924BE" w:rsidRPr="000924BE" w:rsidRDefault="000924BE" w:rsidP="006337C0">
                  <w:pPr>
                    <w:bidi/>
                    <w:spacing w:before="100" w:beforeAutospacing="1" w:after="100" w:afterAutospacing="1" w:line="240" w:lineRule="auto"/>
                    <w:ind w:left="284"/>
                    <w:rPr>
                      <w:rFonts w:ascii="Tahoma" w:eastAsia="Times New Roman" w:hAnsi="Tahoma" w:cs="Tahoma"/>
                      <w:color w:val="393938"/>
                      <w:sz w:val="17"/>
                      <w:szCs w:val="17"/>
                    </w:rPr>
                  </w:pP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>در پایان مجدداً توصیه می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>شود برای اطلاعات بیشتر و دقیق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softHyphen/>
                    <w:t xml:space="preserve">تر در این خصوص به </w:t>
                  </w:r>
                  <w:r w:rsidR="006337C0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Cs w:val="17"/>
                      <w:rtl/>
                      <w:lang w:bidi="fa-IR"/>
                    </w:rPr>
                    <w:t xml:space="preserve">آیین نامه مربوط به دانشجویان کاردانی و کارشناسی 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u w:val="single"/>
                      <w:rtl/>
                    </w:rPr>
                    <w:t xml:space="preserve">ورودی 91 </w:t>
                  </w:r>
                  <w:r w:rsidRPr="000924BE">
                    <w:rPr>
                      <w:rFonts w:ascii="Tahoma" w:eastAsia="Times New Roman" w:hAnsi="Tahoma" w:cs="Tahoma"/>
                      <w:b/>
                      <w:bCs/>
                      <w:color w:val="393938"/>
                      <w:szCs w:val="17"/>
                      <w:rtl/>
                    </w:rPr>
                    <w:t xml:space="preserve">به بعد </w:t>
                  </w:r>
                  <w:r w:rsidR="006337C0">
                    <w:rPr>
                      <w:rFonts w:ascii="Tahoma" w:eastAsia="Times New Roman" w:hAnsi="Tahoma" w:cs="Tahoma" w:hint="cs"/>
                      <w:b/>
                      <w:bCs/>
                      <w:color w:val="393938"/>
                      <w:szCs w:val="17"/>
                      <w:rtl/>
                    </w:rPr>
                    <w:t>مراجعه نمایید.</w:t>
                  </w:r>
                </w:p>
              </w:tc>
            </w:tr>
          </w:tbl>
          <w:p w:rsidR="000924BE" w:rsidRPr="000924BE" w:rsidRDefault="000924BE" w:rsidP="000924BE">
            <w:pPr>
              <w:bidi/>
              <w:spacing w:after="0" w:line="240" w:lineRule="auto"/>
              <w:rPr>
                <w:rFonts w:ascii="Tahoma" w:eastAsia="Times New Roman" w:hAnsi="Tahoma" w:cs="Tahoma"/>
                <w:color w:val="393938"/>
                <w:sz w:val="17"/>
                <w:szCs w:val="17"/>
              </w:rPr>
            </w:pPr>
          </w:p>
        </w:tc>
      </w:tr>
    </w:tbl>
    <w:p w:rsidR="00016B80" w:rsidRDefault="00016B80" w:rsidP="000924BE">
      <w:pPr>
        <w:bidi/>
        <w:jc w:val="both"/>
        <w:rPr>
          <w:rtl/>
          <w:lang w:bidi="fa-IR"/>
        </w:rPr>
      </w:pPr>
    </w:p>
    <w:sectPr w:rsidR="00016B80" w:rsidSect="0001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D7E5F"/>
    <w:multiLevelType w:val="multilevel"/>
    <w:tmpl w:val="3D18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4BE"/>
    <w:rsid w:val="00016B80"/>
    <w:rsid w:val="000924BE"/>
    <w:rsid w:val="006073A8"/>
    <w:rsid w:val="006337C0"/>
    <w:rsid w:val="00C2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Masbogh</dc:creator>
  <cp:lastModifiedBy>RPS</cp:lastModifiedBy>
  <cp:revision>2</cp:revision>
  <dcterms:created xsi:type="dcterms:W3CDTF">2014-10-10T10:35:00Z</dcterms:created>
  <dcterms:modified xsi:type="dcterms:W3CDTF">2014-10-18T07:49:00Z</dcterms:modified>
</cp:coreProperties>
</file>